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EF66BA">
      <w:pPr>
        <w:spacing w:before="90" w:line="274" w:lineRule="exact"/>
        <w:rPr>
          <w:b/>
          <w:i/>
          <w:sz w:val="24"/>
        </w:rPr>
      </w:pPr>
      <w:r>
        <w:rPr>
          <w:b/>
          <w:i/>
          <w:sz w:val="24"/>
        </w:rPr>
        <w:t>NOTE TO SPECIFIER:</w:t>
      </w:r>
    </w:p>
    <w:p w:rsidR="00190C02" w:rsidRPr="00F50172" w:rsidRDefault="00190C02" w:rsidP="00190C02">
      <w:pPr>
        <w:pStyle w:val="BodyText"/>
        <w:kinsoku w:val="0"/>
        <w:overflowPunct w:val="0"/>
        <w:spacing w:before="29"/>
        <w:ind w:right="72"/>
        <w:jc w:val="both"/>
        <w:rPr>
          <w:rFonts w:cs="Calibri"/>
          <w:b/>
          <w:i/>
        </w:rPr>
      </w:pPr>
      <w:r w:rsidRPr="00F50172">
        <w:rPr>
          <w:rFonts w:cs="Calibri"/>
          <w:b/>
          <w:i/>
        </w:rPr>
        <w:t xml:space="preserve">ColorChrome™ System is a metallic, seamless resinous flooring system. The designer flooring system possesses a truly unique, three-dimensional </w:t>
      </w:r>
      <w:r w:rsidR="00926286" w:rsidRPr="00F50172">
        <w:rPr>
          <w:rFonts w:cs="Calibri"/>
          <w:b/>
          <w:i/>
        </w:rPr>
        <w:t xml:space="preserve">blend of pigment colors </w:t>
      </w:r>
      <w:r w:rsidRPr="00F50172">
        <w:rPr>
          <w:rFonts w:cs="Calibri"/>
          <w:b/>
          <w:i/>
        </w:rPr>
        <w:t>that can vary from soft and subtle to striking and vivid. The use of high-perfo</w:t>
      </w:r>
      <w:r w:rsidR="00926286" w:rsidRPr="00F50172">
        <w:rPr>
          <w:rFonts w:cs="Calibri"/>
          <w:b/>
          <w:i/>
        </w:rPr>
        <w:t>rmance resins makes it</w:t>
      </w:r>
      <w:r w:rsidRPr="00F50172">
        <w:rPr>
          <w:rFonts w:cs="Calibri"/>
          <w:b/>
          <w:i/>
        </w:rPr>
        <w:t xml:space="preserve"> an exceptionally durable an</w:t>
      </w:r>
      <w:r w:rsidR="008D54EA" w:rsidRPr="00F50172">
        <w:rPr>
          <w:rFonts w:cs="Calibri"/>
          <w:b/>
          <w:i/>
        </w:rPr>
        <w:t xml:space="preserve">d long-lasting flooring system. </w:t>
      </w:r>
      <w:r w:rsidR="00926286" w:rsidRPr="00F50172">
        <w:rPr>
          <w:rFonts w:cs="Calibri"/>
          <w:b/>
          <w:i/>
        </w:rPr>
        <w:t xml:space="preserve">It </w:t>
      </w:r>
      <w:r w:rsidRPr="00F50172">
        <w:rPr>
          <w:rFonts w:cs="Calibri"/>
          <w:b/>
          <w:i/>
          <w:spacing w:val="-1"/>
        </w:rPr>
        <w:t>is designed for any commercial or residential application where a durable and elegant floor is desired. This includes di</w:t>
      </w:r>
      <w:r w:rsidR="008D54EA" w:rsidRPr="00F50172">
        <w:rPr>
          <w:rFonts w:cs="Calibri"/>
          <w:b/>
          <w:i/>
          <w:spacing w:val="-1"/>
        </w:rPr>
        <w:t xml:space="preserve">ning areas, restrooms, bars, </w:t>
      </w:r>
      <w:r w:rsidRPr="00F50172">
        <w:rPr>
          <w:rFonts w:cs="Calibri"/>
          <w:b/>
          <w:i/>
          <w:spacing w:val="-1"/>
        </w:rPr>
        <w:t xml:space="preserve">night clubs, commercial interiors, sporting venues, residential interiors and garage floors. </w:t>
      </w:r>
    </w:p>
    <w:p w:rsidR="00EF66BA" w:rsidRPr="00E426AA" w:rsidRDefault="00EF66BA">
      <w:pPr>
        <w:pStyle w:val="BodyText"/>
        <w:spacing w:before="7"/>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90C02">
      <w:pPr>
        <w:pStyle w:val="ListParagraph"/>
        <w:numPr>
          <w:ilvl w:val="2"/>
          <w:numId w:val="3"/>
        </w:numPr>
        <w:tabs>
          <w:tab w:val="left" w:pos="839"/>
          <w:tab w:val="left" w:pos="840"/>
        </w:tabs>
        <w:ind w:right="118"/>
        <w:rPr>
          <w:sz w:val="24"/>
        </w:rPr>
      </w:pPr>
      <w:r>
        <w:rPr>
          <w:sz w:val="24"/>
        </w:rPr>
        <w:t>ColorChrome</w:t>
      </w:r>
      <w:r w:rsidR="00926286">
        <w:rPr>
          <w:sz w:val="24"/>
        </w:rPr>
        <w:t xml:space="preserve">: Is a </w:t>
      </w:r>
      <w:r>
        <w:rPr>
          <w:sz w:val="24"/>
        </w:rPr>
        <w:t>three</w:t>
      </w:r>
      <w:r w:rsidR="00926286">
        <w:rPr>
          <w:sz w:val="24"/>
        </w:rPr>
        <w:t>-</w:t>
      </w:r>
      <w:r>
        <w:rPr>
          <w:sz w:val="24"/>
        </w:rPr>
        <w:t>dimensional</w:t>
      </w:r>
      <w:r w:rsidR="00926286">
        <w:rPr>
          <w:sz w:val="24"/>
        </w:rPr>
        <w:t>,</w:t>
      </w:r>
      <w:r>
        <w:rPr>
          <w:sz w:val="24"/>
        </w:rPr>
        <w:t xml:space="preserve"> </w:t>
      </w:r>
      <w:r w:rsidR="00926286">
        <w:rPr>
          <w:sz w:val="24"/>
        </w:rPr>
        <w:t xml:space="preserve">blend of </w:t>
      </w:r>
      <w:r>
        <w:rPr>
          <w:sz w:val="24"/>
        </w:rPr>
        <w:t>pigment</w:t>
      </w:r>
      <w:r w:rsidR="00926286">
        <w:rPr>
          <w:sz w:val="24"/>
        </w:rPr>
        <w:t xml:space="preserve"> colors, that is</w:t>
      </w:r>
      <w:r>
        <w:rPr>
          <w:sz w:val="24"/>
        </w:rPr>
        <w:t xml:space="preserve"> suspended</w:t>
      </w:r>
      <w:r w:rsidR="008B0E29">
        <w:rPr>
          <w:sz w:val="24"/>
        </w:rPr>
        <w:t xml:space="preserve"> </w:t>
      </w:r>
      <w:r w:rsidR="00926286">
        <w:rPr>
          <w:sz w:val="24"/>
        </w:rPr>
        <w:t xml:space="preserve">in      </w:t>
      </w:r>
      <w:r w:rsidR="003432DF">
        <w:rPr>
          <w:sz w:val="24"/>
        </w:rPr>
        <w:t xml:space="preserve">SK-E400 </w:t>
      </w:r>
      <w:r w:rsidR="00926286">
        <w:rPr>
          <w:sz w:val="24"/>
        </w:rPr>
        <w:t xml:space="preserve">which </w:t>
      </w:r>
      <w:r w:rsidR="008336E9">
        <w:rPr>
          <w:sz w:val="24"/>
        </w:rPr>
        <w:t xml:space="preserve">is </w:t>
      </w:r>
      <w:r w:rsidR="00162069">
        <w:rPr>
          <w:sz w:val="24"/>
        </w:rPr>
        <w:t xml:space="preserve">placed </w:t>
      </w:r>
      <w:r w:rsidR="008B0E29">
        <w:rPr>
          <w:sz w:val="24"/>
        </w:rPr>
        <w:t>on SK-E</w:t>
      </w:r>
      <w:r w:rsidR="003432DF">
        <w:rPr>
          <w:sz w:val="24"/>
        </w:rPr>
        <w:t>100</w:t>
      </w:r>
      <w:r w:rsidR="008B0E29">
        <w:rPr>
          <w:sz w:val="24"/>
        </w:rPr>
        <w:t xml:space="preserve"> </w:t>
      </w:r>
      <w:r w:rsidR="00BE1E9A">
        <w:rPr>
          <w:sz w:val="24"/>
        </w:rPr>
        <w:t xml:space="preserve">pigmented </w:t>
      </w:r>
      <w:r w:rsidR="008B0E29">
        <w:rPr>
          <w:sz w:val="24"/>
        </w:rPr>
        <w:t xml:space="preserve">epoxy primer bonded </w:t>
      </w:r>
      <w:r w:rsidR="00162069">
        <w:rPr>
          <w:sz w:val="24"/>
        </w:rPr>
        <w:t>direct to 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F50172">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F50172">
        <w:rPr>
          <w:sz w:val="24"/>
        </w:rPr>
        <w:t>2</w:t>
      </w:r>
      <w:r>
        <w:rPr>
          <w:sz w:val="24"/>
        </w:rPr>
        <w:t>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926286">
      <w:pPr>
        <w:pStyle w:val="ListParagraph"/>
        <w:numPr>
          <w:ilvl w:val="2"/>
          <w:numId w:val="3"/>
        </w:numPr>
        <w:tabs>
          <w:tab w:val="left" w:pos="839"/>
          <w:tab w:val="left" w:pos="840"/>
        </w:tabs>
        <w:ind w:right="120"/>
        <w:rPr>
          <w:sz w:val="24"/>
        </w:rPr>
      </w:pPr>
      <w:r>
        <w:rPr>
          <w:sz w:val="24"/>
        </w:rPr>
        <w:t>ColorChrome is</w:t>
      </w:r>
      <w:r w:rsidR="003432DF">
        <w:rPr>
          <w:sz w:val="24"/>
        </w:rPr>
        <w:t xml:space="preserve"> </w:t>
      </w:r>
      <w:r w:rsidR="00162069">
        <w:rPr>
          <w:sz w:val="24"/>
        </w:rPr>
        <w:t>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 xml:space="preserve">No curing agents, other additives and contaminates which might prevent a bond must </w:t>
      </w:r>
      <w:r>
        <w:rPr>
          <w:sz w:val="24"/>
        </w:rPr>
        <w:lastRenderedPageBreak/>
        <w:t>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headerReference w:type="default" r:id="rId7"/>
          <w:footerReference w:type="default" r:id="rId8"/>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162069">
      <w:pPr>
        <w:pStyle w:val="Heading1"/>
        <w:spacing w:before="90"/>
      </w:pPr>
      <w:r>
        <w:lastRenderedPageBreak/>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F75D5F" w:rsidRDefault="00926286" w:rsidP="00E426AA">
      <w:pPr>
        <w:pStyle w:val="ListParagraph"/>
        <w:numPr>
          <w:ilvl w:val="2"/>
          <w:numId w:val="4"/>
        </w:numPr>
        <w:tabs>
          <w:tab w:val="left" w:pos="1553"/>
          <w:tab w:val="left" w:pos="1554"/>
        </w:tabs>
        <w:spacing w:line="224" w:lineRule="exact"/>
        <w:contextualSpacing/>
      </w:pPr>
      <w:r>
        <w:t xml:space="preserve">ColorChrome </w:t>
      </w:r>
      <w:r w:rsidR="00E426AA" w:rsidRPr="00814602">
        <w:t>System</w:t>
      </w:r>
      <w:r w:rsidR="00F75D5F">
        <w:t>.</w:t>
      </w:r>
    </w:p>
    <w:p w:rsidR="00E426AA" w:rsidRPr="00814602" w:rsidRDefault="00F75D5F" w:rsidP="00F75D5F">
      <w:pPr>
        <w:pStyle w:val="ListParagraph"/>
        <w:numPr>
          <w:ilvl w:val="2"/>
          <w:numId w:val="4"/>
        </w:numPr>
        <w:tabs>
          <w:tab w:val="left" w:pos="1553"/>
          <w:tab w:val="left" w:pos="1554"/>
        </w:tabs>
        <w:spacing w:line="224" w:lineRule="exact"/>
        <w:contextualSpacing/>
      </w:pPr>
      <w:r>
        <w:t>C</w:t>
      </w:r>
      <w:r w:rsidRPr="00814602">
        <w:t>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t xml:space="preserve"> and repair materials, if needed,</w:t>
      </w:r>
      <w:r w:rsidRPr="00814602">
        <w:rPr>
          <w:spacing w:val="-3"/>
        </w:rPr>
        <w:t xml:space="preserve"> </w:t>
      </w:r>
      <w:r w:rsidRPr="00814602">
        <w:t>shall</w:t>
      </w:r>
      <w:r w:rsidRPr="00814602">
        <w:rPr>
          <w:spacing w:val="-6"/>
        </w:rPr>
        <w:t xml:space="preserve"> </w:t>
      </w:r>
      <w:r>
        <w:t>meet the manufacturer’s recommendations.</w:t>
      </w:r>
    </w:p>
    <w:p w:rsidR="00E426AA" w:rsidRPr="00814602" w:rsidRDefault="00E426AA" w:rsidP="00E426AA">
      <w:pPr>
        <w:jc w:val="both"/>
      </w:pPr>
    </w:p>
    <w:p w:rsidR="00602B39" w:rsidRPr="008B0E29" w:rsidRDefault="00543C35" w:rsidP="008B0E29">
      <w:pPr>
        <w:pStyle w:val="ListParagraph"/>
        <w:numPr>
          <w:ilvl w:val="2"/>
          <w:numId w:val="2"/>
        </w:numPr>
        <w:tabs>
          <w:tab w:val="left" w:pos="820"/>
        </w:tabs>
        <w:ind w:right="199"/>
        <w:rPr>
          <w:sz w:val="24"/>
        </w:rPr>
      </w:pPr>
      <w:r>
        <w:rPr>
          <w:sz w:val="24"/>
        </w:rPr>
        <w:t>Pigmented</w:t>
      </w:r>
      <w:r w:rsidR="00455D5C">
        <w:rPr>
          <w:sz w:val="24"/>
        </w:rPr>
        <w:t xml:space="preserve"> primer </w:t>
      </w:r>
      <w:r w:rsidR="003432DF">
        <w:rPr>
          <w:sz w:val="24"/>
        </w:rPr>
        <w:t xml:space="preserve">water based </w:t>
      </w:r>
      <w:r w:rsidR="00455D5C">
        <w:rPr>
          <w:sz w:val="24"/>
        </w:rPr>
        <w:t xml:space="preserve">and </w:t>
      </w:r>
      <w:r w:rsidR="003432DF">
        <w:rPr>
          <w:sz w:val="24"/>
        </w:rPr>
        <w:t xml:space="preserve">the </w:t>
      </w:r>
      <w:r w:rsidR="00455D5C">
        <w:rPr>
          <w:sz w:val="24"/>
        </w:rPr>
        <w:t>pigmented t</w:t>
      </w:r>
      <w:r w:rsidR="00690CB4">
        <w:rPr>
          <w:sz w:val="24"/>
        </w:rPr>
        <w:t xml:space="preserve">op coat </w:t>
      </w:r>
      <w:r w:rsidR="003432DF">
        <w:rPr>
          <w:sz w:val="24"/>
        </w:rPr>
        <w:t>is 1</w:t>
      </w:r>
      <w:r w:rsidR="00455D5C">
        <w:rPr>
          <w:sz w:val="24"/>
        </w:rPr>
        <w:t xml:space="preserve">00% solids, </w:t>
      </w:r>
      <w:r w:rsidR="00162069" w:rsidRPr="008B0E29">
        <w:rPr>
          <w:sz w:val="24"/>
        </w:rPr>
        <w:t xml:space="preserve">VOC compliant, </w:t>
      </w:r>
      <w:r w:rsidR="003432DF">
        <w:rPr>
          <w:sz w:val="24"/>
        </w:rPr>
        <w:t xml:space="preserve">with good </w:t>
      </w:r>
      <w:r w:rsidR="00162069" w:rsidRPr="008B0E29">
        <w:rPr>
          <w:sz w:val="24"/>
        </w:rPr>
        <w:t xml:space="preserve">abrasion, chemical and wear resistant </w:t>
      </w:r>
      <w:r w:rsidR="00526747">
        <w:rPr>
          <w:sz w:val="24"/>
        </w:rPr>
        <w:t>epoxy system</w:t>
      </w:r>
      <w:r w:rsidR="00162069"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pply primer SK-E</w:t>
      </w:r>
      <w:r w:rsidR="003432DF">
        <w:rPr>
          <w:sz w:val="24"/>
        </w:rPr>
        <w:t>100</w:t>
      </w:r>
      <w:r>
        <w:rPr>
          <w:sz w:val="24"/>
        </w:rPr>
        <w:t xml:space="preserve"> </w:t>
      </w:r>
      <w:r w:rsidR="008D54EA">
        <w:rPr>
          <w:sz w:val="24"/>
        </w:rPr>
        <w:t xml:space="preserve">with ColorChrome Pigment(s) </w:t>
      </w:r>
      <w:r>
        <w:rPr>
          <w:sz w:val="24"/>
        </w:rPr>
        <w:t>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r w:rsidR="008D54EA">
        <w:rPr>
          <w:sz w:val="24"/>
        </w:rPr>
        <w:t xml:space="preserve"> It is suggested that a dark deep tone ColorChrome Pigment be used to cover substrate surface color variations.</w:t>
      </w:r>
    </w:p>
    <w:p w:rsidR="00C74224" w:rsidRDefault="00C74224" w:rsidP="00DF5858">
      <w:pPr>
        <w:pStyle w:val="ListParagraph"/>
        <w:numPr>
          <w:ilvl w:val="3"/>
          <w:numId w:val="2"/>
        </w:numPr>
        <w:tabs>
          <w:tab w:val="left" w:pos="1180"/>
        </w:tabs>
        <w:rPr>
          <w:sz w:val="24"/>
        </w:rPr>
      </w:pPr>
      <w:r>
        <w:rPr>
          <w:sz w:val="24"/>
        </w:rPr>
        <w:t>Apply intermediate coat SK-E</w:t>
      </w:r>
      <w:r w:rsidR="006E4923">
        <w:rPr>
          <w:sz w:val="24"/>
        </w:rPr>
        <w:t xml:space="preserve">400 </w:t>
      </w:r>
      <w:r w:rsidR="005E4F16">
        <w:rPr>
          <w:sz w:val="24"/>
        </w:rPr>
        <w:t xml:space="preserve">epoxy plus ColorChrome </w:t>
      </w:r>
      <w:r w:rsidR="008D54EA">
        <w:rPr>
          <w:sz w:val="24"/>
        </w:rPr>
        <w:t>P</w:t>
      </w:r>
      <w:r w:rsidR="003945CB">
        <w:rPr>
          <w:sz w:val="24"/>
        </w:rPr>
        <w:t xml:space="preserve">igment(s) </w:t>
      </w:r>
      <w:r w:rsidR="006E4923">
        <w:rPr>
          <w:sz w:val="24"/>
        </w:rPr>
        <w:t>at a rate 10</w:t>
      </w:r>
      <w:r>
        <w:rPr>
          <w:sz w:val="24"/>
        </w:rPr>
        <w:t>0 square feet per gallon.</w:t>
      </w:r>
    </w:p>
    <w:p w:rsidR="007B0795" w:rsidRDefault="007B0795" w:rsidP="00DF5858">
      <w:pPr>
        <w:pStyle w:val="ListParagraph"/>
        <w:numPr>
          <w:ilvl w:val="3"/>
          <w:numId w:val="2"/>
        </w:numPr>
        <w:tabs>
          <w:tab w:val="left" w:pos="1180"/>
        </w:tabs>
        <w:rPr>
          <w:sz w:val="24"/>
        </w:rPr>
      </w:pPr>
      <w:r>
        <w:rPr>
          <w:sz w:val="24"/>
        </w:rPr>
        <w:t>Apply finish coat of SK-P100, SK-P100 VOC or SK-P501 at 300 square feet per gallon.</w:t>
      </w:r>
    </w:p>
    <w:p w:rsidR="007B0795" w:rsidRDefault="003945CB" w:rsidP="00DF5858">
      <w:pPr>
        <w:pStyle w:val="ListParagraph"/>
        <w:numPr>
          <w:ilvl w:val="3"/>
          <w:numId w:val="2"/>
        </w:numPr>
        <w:tabs>
          <w:tab w:val="left" w:pos="1180"/>
        </w:tabs>
        <w:rPr>
          <w:sz w:val="24"/>
        </w:rPr>
      </w:pPr>
      <w:r>
        <w:rPr>
          <w:sz w:val="24"/>
        </w:rPr>
        <w:t>Optional, apply SK-P</w:t>
      </w:r>
      <w:r w:rsidR="007B0795">
        <w:rPr>
          <w:sz w:val="24"/>
        </w:rPr>
        <w:t xml:space="preserve">5100 </w:t>
      </w:r>
      <w:r>
        <w:rPr>
          <w:sz w:val="24"/>
        </w:rPr>
        <w:t xml:space="preserve">polyurea </w:t>
      </w:r>
      <w:r w:rsidR="007B0795">
        <w:rPr>
          <w:sz w:val="24"/>
        </w:rPr>
        <w:t xml:space="preserve">when </w:t>
      </w:r>
      <w:r w:rsidR="008733A1">
        <w:rPr>
          <w:sz w:val="24"/>
        </w:rPr>
        <w:t xml:space="preserve">a top coat with </w:t>
      </w:r>
      <w:r>
        <w:rPr>
          <w:sz w:val="24"/>
        </w:rPr>
        <w:t xml:space="preserve">a </w:t>
      </w:r>
      <w:r w:rsidR="007B0795">
        <w:rPr>
          <w:sz w:val="24"/>
        </w:rPr>
        <w:t xml:space="preserve">greater </w:t>
      </w:r>
      <w:r w:rsidR="008733A1">
        <w:rPr>
          <w:sz w:val="24"/>
        </w:rPr>
        <w:t xml:space="preserve">thickness is desired at </w:t>
      </w:r>
      <w:r w:rsidR="008733A1">
        <w:t>100 square feet to 250 square feet per gallon per coat.</w:t>
      </w:r>
      <w:r w:rsidR="008733A1">
        <w:rPr>
          <w:sz w:val="24"/>
        </w:rPr>
        <w:t>, instead of SK-P100, SK-P100 VOC or SK-P501.</w:t>
      </w:r>
    </w:p>
    <w:p w:rsidR="007B0795" w:rsidRDefault="007B0795" w:rsidP="00DF5858">
      <w:pPr>
        <w:pStyle w:val="ListParagraph"/>
        <w:numPr>
          <w:ilvl w:val="3"/>
          <w:numId w:val="2"/>
        </w:numPr>
        <w:tabs>
          <w:tab w:val="left" w:pos="1180"/>
        </w:tabs>
        <w:rPr>
          <w:sz w:val="24"/>
        </w:rPr>
      </w:pPr>
      <w:r>
        <w:rPr>
          <w:sz w:val="24"/>
        </w:rPr>
        <w:t>If skid resistance is required, sprinkle broadcast 60 – 90 mesh bleached aluminum oxide at a rate of 2 to 5 pounds per 1,000 square feet and back</w:t>
      </w:r>
      <w:r w:rsidR="003945CB">
        <w:rPr>
          <w:sz w:val="24"/>
        </w:rPr>
        <w:t xml:space="preserve"> role into the wet polyurethane or polyurea.</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Physical Properties SK-E400</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F50172">
              <w:rPr>
                <w:sz w:val="24"/>
                <w:vertAlign w:val="superscript"/>
              </w:rPr>
              <w:t>0</w:t>
            </w:r>
            <w:r w:rsidR="00377981">
              <w:rPr>
                <w:sz w:val="24"/>
              </w:rPr>
              <w:t>F (24</w:t>
            </w:r>
            <w:r w:rsidR="00377981" w:rsidRPr="00F50172">
              <w:rPr>
                <w:sz w:val="24"/>
                <w:vertAlign w:val="superscript"/>
              </w:rPr>
              <w:t>0</w:t>
            </w:r>
            <w:r w:rsidR="00377981">
              <w:rPr>
                <w:sz w:val="24"/>
              </w:rPr>
              <w:t>C) Resin and Hardener</w:t>
            </w:r>
          </w:p>
          <w:p w:rsidR="00803E46" w:rsidRDefault="00803E46" w:rsidP="00377981">
            <w:pPr>
              <w:pStyle w:val="TableParagraph"/>
              <w:spacing w:line="266" w:lineRule="exact"/>
              <w:ind w:left="2777"/>
              <w:rPr>
                <w:sz w:val="24"/>
              </w:rPr>
            </w:pP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9,850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377981" w:rsidP="00377981">
            <w:pPr>
              <w:pStyle w:val="TableParagraph"/>
              <w:ind w:left="119"/>
              <w:rPr>
                <w:sz w:val="24"/>
              </w:rPr>
            </w:pPr>
            <w:r>
              <w:rPr>
                <w:sz w:val="24"/>
              </w:rPr>
              <w:t xml:space="preserve">Ultimate Compressive Strength </w:t>
            </w:r>
          </w:p>
        </w:tc>
        <w:tc>
          <w:tcPr>
            <w:tcW w:w="1870" w:type="dxa"/>
          </w:tcPr>
          <w:p w:rsidR="00377981" w:rsidRDefault="00377981" w:rsidP="00377981">
            <w:pPr>
              <w:pStyle w:val="TableParagraph"/>
              <w:ind w:left="147"/>
              <w:rPr>
                <w:sz w:val="24"/>
              </w:rPr>
            </w:pPr>
            <w:r>
              <w:rPr>
                <w:sz w:val="24"/>
              </w:rPr>
              <w:t>ASTM D695</w:t>
            </w:r>
          </w:p>
        </w:tc>
        <w:tc>
          <w:tcPr>
            <w:tcW w:w="2090" w:type="dxa"/>
          </w:tcPr>
          <w:p w:rsidR="00377981" w:rsidRDefault="00377981" w:rsidP="00377981">
            <w:pPr>
              <w:pStyle w:val="TableParagraph"/>
              <w:ind w:right="200"/>
              <w:jc w:val="right"/>
              <w:rPr>
                <w:sz w:val="24"/>
              </w:rPr>
            </w:pPr>
            <w:r>
              <w:rPr>
                <w:sz w:val="24"/>
              </w:rPr>
              <w:t>19,500 psi</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377981" w:rsidP="00377981">
            <w:pPr>
              <w:pStyle w:val="TableParagraph"/>
              <w:ind w:left="119"/>
              <w:rPr>
                <w:sz w:val="24"/>
              </w:rPr>
            </w:pPr>
            <w:r>
              <w:rPr>
                <w:sz w:val="24"/>
              </w:rPr>
              <w:t>Tensile Strength</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200"/>
              <w:jc w:val="right"/>
              <w:rPr>
                <w:sz w:val="24"/>
              </w:rPr>
            </w:pPr>
            <w:r>
              <w:rPr>
                <w:sz w:val="24"/>
              </w:rPr>
              <w:t>6,230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377981" w:rsidP="00377981">
            <w:pPr>
              <w:pStyle w:val="TableParagraph"/>
              <w:ind w:left="119"/>
              <w:rPr>
                <w:sz w:val="24"/>
              </w:rPr>
            </w:pPr>
            <w:r>
              <w:rPr>
                <w:sz w:val="24"/>
              </w:rPr>
              <w:t>Tensile Elongation</w:t>
            </w:r>
          </w:p>
        </w:tc>
        <w:tc>
          <w:tcPr>
            <w:tcW w:w="1870" w:type="dxa"/>
          </w:tcPr>
          <w:p w:rsidR="00377981" w:rsidRDefault="00377981" w:rsidP="00377981">
            <w:pPr>
              <w:pStyle w:val="TableParagraph"/>
              <w:ind w:left="147"/>
              <w:rPr>
                <w:sz w:val="24"/>
              </w:rPr>
            </w:pPr>
            <w:r>
              <w:rPr>
                <w:sz w:val="24"/>
              </w:rPr>
              <w:t>ASTM D638</w:t>
            </w:r>
          </w:p>
        </w:tc>
        <w:tc>
          <w:tcPr>
            <w:tcW w:w="2090" w:type="dxa"/>
          </w:tcPr>
          <w:p w:rsidR="00377981" w:rsidRDefault="00377981" w:rsidP="00377981">
            <w:pPr>
              <w:pStyle w:val="TableParagraph"/>
              <w:ind w:right="199"/>
              <w:jc w:val="right"/>
              <w:rPr>
                <w:sz w:val="24"/>
              </w:rPr>
            </w:pPr>
            <w:r>
              <w:rPr>
                <w:sz w:val="24"/>
              </w:rPr>
              <w:t>11 %</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5</w:t>
            </w:r>
            <w:r w:rsidR="00377981">
              <w:rPr>
                <w:sz w:val="24"/>
              </w:rPr>
              <w:t>.</w:t>
            </w:r>
          </w:p>
        </w:tc>
        <w:tc>
          <w:tcPr>
            <w:tcW w:w="3712" w:type="dxa"/>
          </w:tcPr>
          <w:p w:rsidR="00377981" w:rsidRDefault="00377981" w:rsidP="00377981">
            <w:pPr>
              <w:pStyle w:val="TableParagraph"/>
              <w:ind w:left="119"/>
              <w:rPr>
                <w:sz w:val="24"/>
              </w:rPr>
            </w:pPr>
            <w:r>
              <w:rPr>
                <w:sz w:val="24"/>
              </w:rPr>
              <w:t>Ultimate Flexural Strength</w:t>
            </w:r>
          </w:p>
        </w:tc>
        <w:tc>
          <w:tcPr>
            <w:tcW w:w="1870" w:type="dxa"/>
          </w:tcPr>
          <w:p w:rsidR="00377981" w:rsidRDefault="00377981" w:rsidP="00377981">
            <w:pPr>
              <w:pStyle w:val="TableParagraph"/>
              <w:ind w:left="147"/>
              <w:rPr>
                <w:sz w:val="24"/>
              </w:rPr>
            </w:pPr>
            <w:r>
              <w:rPr>
                <w:sz w:val="24"/>
              </w:rPr>
              <w:t>ASTM D</w:t>
            </w:r>
            <w:r w:rsidR="00A82F40">
              <w:rPr>
                <w:sz w:val="24"/>
              </w:rPr>
              <w:t>790</w:t>
            </w:r>
          </w:p>
        </w:tc>
        <w:tc>
          <w:tcPr>
            <w:tcW w:w="2090" w:type="dxa"/>
          </w:tcPr>
          <w:p w:rsidR="00377981" w:rsidRDefault="00A82F40" w:rsidP="00377981">
            <w:pPr>
              <w:pStyle w:val="TableParagraph"/>
              <w:ind w:right="201"/>
              <w:jc w:val="right"/>
              <w:rPr>
                <w:sz w:val="24"/>
              </w:rPr>
            </w:pPr>
            <w:r>
              <w:rPr>
                <w:sz w:val="24"/>
              </w:rPr>
              <w:t>9,680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6</w:t>
            </w:r>
            <w:r w:rsidR="00377981">
              <w:rPr>
                <w:sz w:val="24"/>
              </w:rPr>
              <w:t>.</w:t>
            </w:r>
          </w:p>
        </w:tc>
        <w:tc>
          <w:tcPr>
            <w:tcW w:w="3712" w:type="dxa"/>
          </w:tcPr>
          <w:p w:rsidR="00377981" w:rsidRDefault="00377981" w:rsidP="00377981">
            <w:pPr>
              <w:pStyle w:val="TableParagraph"/>
              <w:ind w:left="119"/>
              <w:rPr>
                <w:sz w:val="24"/>
              </w:rPr>
            </w:pPr>
            <w:r>
              <w:rPr>
                <w:sz w:val="24"/>
              </w:rPr>
              <w:t>Hardness</w:t>
            </w:r>
            <w:r w:rsidR="00A82F40">
              <w:rPr>
                <w:sz w:val="24"/>
              </w:rPr>
              <w:t>, Shore D</w:t>
            </w:r>
          </w:p>
        </w:tc>
        <w:tc>
          <w:tcPr>
            <w:tcW w:w="1870" w:type="dxa"/>
          </w:tcPr>
          <w:p w:rsidR="00377981" w:rsidRDefault="00A82F40" w:rsidP="00377981">
            <w:pPr>
              <w:pStyle w:val="TableParagraph"/>
              <w:ind w:left="147"/>
              <w:rPr>
                <w:sz w:val="24"/>
              </w:rPr>
            </w:pPr>
            <w:r>
              <w:rPr>
                <w:sz w:val="24"/>
              </w:rPr>
              <w:t>ASTM D2240</w:t>
            </w:r>
          </w:p>
        </w:tc>
        <w:tc>
          <w:tcPr>
            <w:tcW w:w="2090" w:type="dxa"/>
          </w:tcPr>
          <w:p w:rsidR="00377981" w:rsidRDefault="00A82F40" w:rsidP="00377981">
            <w:pPr>
              <w:pStyle w:val="TableParagraph"/>
              <w:ind w:right="199"/>
              <w:jc w:val="right"/>
              <w:rPr>
                <w:sz w:val="24"/>
              </w:rPr>
            </w:pPr>
            <w:r>
              <w:rPr>
                <w:sz w:val="24"/>
              </w:rPr>
              <w:t>78</w:t>
            </w:r>
          </w:p>
        </w:tc>
      </w:tr>
      <w:tr w:rsidR="00377981" w:rsidTr="00803E46">
        <w:trPr>
          <w:trHeight w:hRule="exact" w:val="602"/>
        </w:trPr>
        <w:tc>
          <w:tcPr>
            <w:tcW w:w="620" w:type="dxa"/>
          </w:tcPr>
          <w:p w:rsidR="00377981" w:rsidRDefault="00A82F40" w:rsidP="00377981">
            <w:pPr>
              <w:pStyle w:val="TableParagraph"/>
              <w:ind w:left="200"/>
              <w:rPr>
                <w:sz w:val="24"/>
              </w:rPr>
            </w:pPr>
            <w:r>
              <w:rPr>
                <w:sz w:val="24"/>
              </w:rPr>
              <w:t>7</w:t>
            </w:r>
            <w:r w:rsidR="00377981">
              <w:rPr>
                <w:sz w:val="24"/>
              </w:rPr>
              <w:t>.</w:t>
            </w:r>
          </w:p>
        </w:tc>
        <w:tc>
          <w:tcPr>
            <w:tcW w:w="3712" w:type="dxa"/>
          </w:tcPr>
          <w:p w:rsidR="00A82F40" w:rsidRDefault="00377981" w:rsidP="00377981">
            <w:pPr>
              <w:pStyle w:val="TableParagraph"/>
              <w:ind w:left="119"/>
              <w:rPr>
                <w:sz w:val="24"/>
              </w:rPr>
            </w:pPr>
            <w:r>
              <w:rPr>
                <w:sz w:val="24"/>
              </w:rPr>
              <w:t>Adhesion to Concrete</w:t>
            </w:r>
            <w:r w:rsidR="00A82F40">
              <w:rPr>
                <w:sz w:val="24"/>
              </w:rPr>
              <w:t xml:space="preserve">, </w:t>
            </w:r>
          </w:p>
          <w:p w:rsidR="00377981" w:rsidRDefault="00A82F40" w:rsidP="00377981">
            <w:pPr>
              <w:pStyle w:val="TableParagraph"/>
              <w:ind w:left="119"/>
              <w:rPr>
                <w:sz w:val="24"/>
              </w:rPr>
            </w:pPr>
            <w:r>
              <w:rPr>
                <w:sz w:val="24"/>
              </w:rPr>
              <w:t xml:space="preserve">100% Concrete Failure </w:t>
            </w:r>
          </w:p>
          <w:p w:rsidR="00A82F40" w:rsidRDefault="00A82F40" w:rsidP="00377981">
            <w:pPr>
              <w:pStyle w:val="TableParagraph"/>
              <w:ind w:left="119"/>
              <w:rPr>
                <w:sz w:val="24"/>
              </w:rPr>
            </w:pPr>
          </w:p>
        </w:tc>
        <w:tc>
          <w:tcPr>
            <w:tcW w:w="1870" w:type="dxa"/>
          </w:tcPr>
          <w:p w:rsidR="00377981" w:rsidRDefault="00377981" w:rsidP="00377981">
            <w:pPr>
              <w:pStyle w:val="TableParagraph"/>
              <w:ind w:left="147"/>
              <w:rPr>
                <w:sz w:val="24"/>
              </w:rPr>
            </w:pPr>
            <w:r>
              <w:rPr>
                <w:sz w:val="24"/>
              </w:rPr>
              <w:t>ASTM D7234</w:t>
            </w:r>
          </w:p>
        </w:tc>
        <w:tc>
          <w:tcPr>
            <w:tcW w:w="2090" w:type="dxa"/>
          </w:tcPr>
          <w:p w:rsidR="00377981" w:rsidRDefault="00A82F40" w:rsidP="00377981">
            <w:pPr>
              <w:pStyle w:val="TableParagraph"/>
              <w:ind w:right="200"/>
              <w:jc w:val="right"/>
              <w:rPr>
                <w:sz w:val="24"/>
              </w:rPr>
            </w:pPr>
            <w:r>
              <w:rPr>
                <w:sz w:val="24"/>
              </w:rPr>
              <w:t>4</w:t>
            </w:r>
            <w:r w:rsidR="00377981">
              <w:rPr>
                <w:sz w:val="24"/>
              </w:rPr>
              <w:t>00 psi</w:t>
            </w:r>
          </w:p>
        </w:tc>
      </w:tr>
      <w:tr w:rsidR="00377981" w:rsidTr="00803E46">
        <w:trPr>
          <w:trHeight w:hRule="exact" w:val="276"/>
        </w:trPr>
        <w:tc>
          <w:tcPr>
            <w:tcW w:w="620" w:type="dxa"/>
          </w:tcPr>
          <w:p w:rsidR="00377981" w:rsidRDefault="00A82F40" w:rsidP="00377981">
            <w:pPr>
              <w:pStyle w:val="TableParagraph"/>
              <w:ind w:left="200"/>
              <w:rPr>
                <w:sz w:val="24"/>
              </w:rPr>
            </w:pPr>
            <w:r>
              <w:rPr>
                <w:sz w:val="24"/>
              </w:rPr>
              <w:t>8</w:t>
            </w:r>
            <w:r w:rsidR="00377981">
              <w:rPr>
                <w:sz w:val="24"/>
              </w:rPr>
              <w:t>.</w:t>
            </w:r>
          </w:p>
        </w:tc>
        <w:tc>
          <w:tcPr>
            <w:tcW w:w="3712" w:type="dxa"/>
          </w:tcPr>
          <w:p w:rsidR="00377981" w:rsidRDefault="00377981" w:rsidP="00377981">
            <w:pPr>
              <w:pStyle w:val="TableParagraph"/>
              <w:ind w:left="119"/>
              <w:rPr>
                <w:sz w:val="24"/>
              </w:rPr>
            </w:pPr>
            <w:r>
              <w:rPr>
                <w:sz w:val="24"/>
              </w:rPr>
              <w:t>Abrasion Resistance</w:t>
            </w:r>
          </w:p>
        </w:tc>
        <w:tc>
          <w:tcPr>
            <w:tcW w:w="1870" w:type="dxa"/>
          </w:tcPr>
          <w:p w:rsidR="00377981" w:rsidRDefault="00377981" w:rsidP="00377981">
            <w:pPr>
              <w:pStyle w:val="TableParagraph"/>
              <w:ind w:left="147"/>
              <w:rPr>
                <w:sz w:val="24"/>
              </w:rPr>
            </w:pPr>
            <w:r>
              <w:rPr>
                <w:sz w:val="24"/>
              </w:rPr>
              <w:t>ASTM D4060</w:t>
            </w:r>
          </w:p>
        </w:tc>
        <w:tc>
          <w:tcPr>
            <w:tcW w:w="2090" w:type="dxa"/>
          </w:tcPr>
          <w:p w:rsidR="00377981" w:rsidRDefault="00A82F40" w:rsidP="00377981">
            <w:pPr>
              <w:pStyle w:val="TableParagraph"/>
              <w:ind w:right="200"/>
              <w:jc w:val="right"/>
              <w:rPr>
                <w:sz w:val="24"/>
              </w:rPr>
            </w:pPr>
            <w:r>
              <w:rPr>
                <w:sz w:val="24"/>
              </w:rPr>
              <w:t>35</w:t>
            </w:r>
            <w:r w:rsidR="00377981">
              <w:rPr>
                <w:sz w:val="24"/>
              </w:rPr>
              <w:t xml:space="preserve"> mg lost</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9.</w:t>
            </w:r>
          </w:p>
        </w:tc>
        <w:tc>
          <w:tcPr>
            <w:tcW w:w="3712" w:type="dxa"/>
          </w:tcPr>
          <w:p w:rsidR="00377981" w:rsidRDefault="00377981" w:rsidP="00377981">
            <w:pPr>
              <w:pStyle w:val="TableParagraph"/>
              <w:ind w:left="119"/>
              <w:rPr>
                <w:sz w:val="24"/>
              </w:rPr>
            </w:pPr>
            <w:r>
              <w:rPr>
                <w:sz w:val="24"/>
              </w:rPr>
              <w:t>Water Absorption</w:t>
            </w:r>
          </w:p>
        </w:tc>
        <w:tc>
          <w:tcPr>
            <w:tcW w:w="1870" w:type="dxa"/>
          </w:tcPr>
          <w:p w:rsidR="00377981" w:rsidRDefault="00377981" w:rsidP="00377981">
            <w:pPr>
              <w:pStyle w:val="TableParagraph"/>
              <w:ind w:left="147"/>
              <w:rPr>
                <w:sz w:val="24"/>
              </w:rPr>
            </w:pPr>
            <w:r>
              <w:rPr>
                <w:sz w:val="24"/>
              </w:rPr>
              <w:t>ASTM D570</w:t>
            </w:r>
          </w:p>
        </w:tc>
        <w:tc>
          <w:tcPr>
            <w:tcW w:w="2090" w:type="dxa"/>
          </w:tcPr>
          <w:p w:rsidR="00377981" w:rsidRDefault="00377981" w:rsidP="00377981">
            <w:pPr>
              <w:pStyle w:val="TableParagraph"/>
              <w:ind w:right="198"/>
              <w:jc w:val="right"/>
              <w:rPr>
                <w:sz w:val="24"/>
              </w:rPr>
            </w:pPr>
            <w:r>
              <w:rPr>
                <w:sz w:val="24"/>
              </w:rPr>
              <w:t>0.10% Maximum</w:t>
            </w:r>
          </w:p>
        </w:tc>
      </w:tr>
      <w:tr w:rsidR="00377981" w:rsidTr="00803E46">
        <w:trPr>
          <w:trHeight w:hRule="exact" w:val="276"/>
        </w:trPr>
        <w:tc>
          <w:tcPr>
            <w:tcW w:w="620" w:type="dxa"/>
          </w:tcPr>
          <w:p w:rsidR="00377981" w:rsidRDefault="00377981" w:rsidP="00377981">
            <w:pPr>
              <w:pStyle w:val="TableParagraph"/>
              <w:ind w:left="200"/>
              <w:rPr>
                <w:sz w:val="24"/>
              </w:rPr>
            </w:pPr>
            <w:r>
              <w:rPr>
                <w:sz w:val="24"/>
              </w:rPr>
              <w:t>10.</w:t>
            </w:r>
          </w:p>
        </w:tc>
        <w:tc>
          <w:tcPr>
            <w:tcW w:w="3712" w:type="dxa"/>
          </w:tcPr>
          <w:p w:rsidR="00377981" w:rsidRDefault="00377981" w:rsidP="00377981">
            <w:pPr>
              <w:pStyle w:val="TableParagraph"/>
              <w:ind w:left="119"/>
              <w:rPr>
                <w:sz w:val="24"/>
              </w:rPr>
            </w:pPr>
            <w:r>
              <w:rPr>
                <w:sz w:val="24"/>
              </w:rPr>
              <w:t>Flammability (Bonded to Concrete)</w:t>
            </w:r>
          </w:p>
        </w:tc>
        <w:tc>
          <w:tcPr>
            <w:tcW w:w="1870" w:type="dxa"/>
          </w:tcPr>
          <w:p w:rsidR="00377981" w:rsidRDefault="00377981" w:rsidP="00377981">
            <w:pPr>
              <w:pStyle w:val="TableParagraph"/>
              <w:ind w:left="147"/>
              <w:rPr>
                <w:sz w:val="24"/>
              </w:rPr>
            </w:pPr>
            <w:r>
              <w:rPr>
                <w:sz w:val="24"/>
              </w:rPr>
              <w:t>ASTM D635</w:t>
            </w:r>
          </w:p>
        </w:tc>
        <w:tc>
          <w:tcPr>
            <w:tcW w:w="2090" w:type="dxa"/>
          </w:tcPr>
          <w:p w:rsidR="00377981" w:rsidRDefault="00377981" w:rsidP="00377981">
            <w:pPr>
              <w:pStyle w:val="TableParagraph"/>
              <w:ind w:right="199"/>
              <w:jc w:val="right"/>
              <w:rPr>
                <w:sz w:val="24"/>
              </w:rPr>
            </w:pPr>
            <w:r>
              <w:rPr>
                <w:sz w:val="24"/>
              </w:rPr>
              <w:t>Self-Extinguishing</w:t>
            </w:r>
          </w:p>
        </w:tc>
      </w:tr>
      <w:tr w:rsidR="00377981" w:rsidTr="00803E46">
        <w:trPr>
          <w:trHeight w:hRule="exact" w:val="271"/>
        </w:trPr>
        <w:tc>
          <w:tcPr>
            <w:tcW w:w="620" w:type="dxa"/>
          </w:tcPr>
          <w:p w:rsidR="00377981" w:rsidRDefault="00377981" w:rsidP="00377981">
            <w:pPr>
              <w:pStyle w:val="TableParagraph"/>
              <w:ind w:left="200"/>
              <w:rPr>
                <w:sz w:val="24"/>
              </w:rPr>
            </w:pPr>
            <w:r>
              <w:rPr>
                <w:sz w:val="24"/>
              </w:rPr>
              <w:t>11.</w:t>
            </w:r>
          </w:p>
        </w:tc>
        <w:tc>
          <w:tcPr>
            <w:tcW w:w="3712" w:type="dxa"/>
          </w:tcPr>
          <w:p w:rsidR="00377981" w:rsidRDefault="00377981" w:rsidP="00377981">
            <w:pPr>
              <w:pStyle w:val="TableParagraph"/>
              <w:ind w:left="119"/>
              <w:rPr>
                <w:sz w:val="24"/>
              </w:rPr>
            </w:pPr>
            <w:r>
              <w:rPr>
                <w:sz w:val="24"/>
              </w:rPr>
              <w:t>Microbial Resistant</w:t>
            </w:r>
          </w:p>
        </w:tc>
        <w:tc>
          <w:tcPr>
            <w:tcW w:w="1870" w:type="dxa"/>
          </w:tcPr>
          <w:p w:rsidR="00377981" w:rsidRDefault="00377981" w:rsidP="00377981">
            <w:pPr>
              <w:pStyle w:val="TableParagraph"/>
              <w:ind w:left="147"/>
              <w:rPr>
                <w:sz w:val="24"/>
              </w:rPr>
            </w:pPr>
            <w:r>
              <w:rPr>
                <w:sz w:val="24"/>
              </w:rPr>
              <w:t>ASTM G21</w:t>
            </w:r>
          </w:p>
        </w:tc>
        <w:tc>
          <w:tcPr>
            <w:tcW w:w="2090" w:type="dxa"/>
          </w:tcPr>
          <w:p w:rsidR="00377981" w:rsidRDefault="00377981" w:rsidP="00377981">
            <w:pPr>
              <w:pStyle w:val="TableParagraph"/>
              <w:ind w:right="202"/>
              <w:jc w:val="right"/>
              <w:rPr>
                <w:sz w:val="24"/>
              </w:rPr>
            </w:pPr>
            <w:r>
              <w:rPr>
                <w:sz w:val="24"/>
              </w:rPr>
              <w:t>Passes Rating #1</w:t>
            </w:r>
          </w:p>
        </w:tc>
      </w:tr>
    </w:tbl>
    <w:p w:rsidR="00A82F40" w:rsidRDefault="00A82F40"/>
    <w:p w:rsidR="00602B39" w:rsidRPr="00455D5C"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602B39" w:rsidRDefault="00162069">
      <w:pPr>
        <w:pStyle w:val="Heading1"/>
        <w:spacing w:before="90"/>
        <w:ind w:left="120"/>
      </w:pPr>
      <w:bookmarkStart w:id="0" w:name="_GoBack"/>
      <w:bookmarkEnd w:id="0"/>
      <w:r>
        <w:lastRenderedPageBreak/>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B0795">
        <w:rPr>
          <w:sz w:val="24"/>
        </w:rPr>
        <w:t xml:space="preserve">ColorChrome </w:t>
      </w:r>
      <w:r w:rsidR="000E3CE5">
        <w:rPr>
          <w:sz w:val="24"/>
        </w:rPr>
        <w:t>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7B0795">
        <w:rPr>
          <w:sz w:val="24"/>
        </w:rPr>
        <w:t xml:space="preserve">ColorChrome </w:t>
      </w:r>
      <w:r w:rsidR="000E3CE5">
        <w:rPr>
          <w:sz w:val="24"/>
        </w:rPr>
        <w:t>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B0795">
        <w:rPr>
          <w:sz w:val="24"/>
        </w:rPr>
        <w:t xml:space="preserve">ColorChrome </w:t>
      </w:r>
      <w:r w:rsidR="000E3CE5">
        <w:rPr>
          <w:sz w:val="24"/>
        </w:rPr>
        <w:t>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B0795">
        <w:rPr>
          <w:sz w:val="24"/>
        </w:rPr>
        <w:t xml:space="preserve">ColorChrome </w:t>
      </w:r>
      <w:r w:rsidR="000E3CE5">
        <w:rPr>
          <w:sz w:val="24"/>
        </w:rPr>
        <w:t>System</w:t>
      </w:r>
      <w:r>
        <w:rPr>
          <w:sz w:val="24"/>
        </w:rPr>
        <w:t xml:space="preserve"> in accordance with the manufacturer’s recommendation and Application</w:t>
      </w:r>
      <w:r>
        <w:rPr>
          <w:spacing w:val="-18"/>
          <w:sz w:val="24"/>
        </w:rPr>
        <w:t xml:space="preserve"> </w:t>
      </w:r>
      <w:r>
        <w:rPr>
          <w:sz w:val="24"/>
        </w:rPr>
        <w:t>Instruction.</w:t>
      </w:r>
    </w:p>
    <w:p w:rsidR="00227614" w:rsidRDefault="00227614">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7B0795">
        <w:rPr>
          <w:sz w:val="24"/>
        </w:rPr>
        <w:t xml:space="preserve">ColorChrome </w:t>
      </w:r>
      <w:r w:rsidR="000E3CE5">
        <w:rPr>
          <w:sz w:val="24"/>
        </w:rPr>
        <w:t>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7B0795">
        <w:rPr>
          <w:sz w:val="24"/>
        </w:rPr>
        <w:t xml:space="preserve">ColorChrome </w:t>
      </w:r>
      <w:r w:rsidR="000E3CE5">
        <w:rPr>
          <w:sz w:val="24"/>
        </w:rPr>
        <w:t>System</w:t>
      </w:r>
      <w:r w:rsidR="00C74224">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F50172" w:rsidRDefault="00162069" w:rsidP="00F50172">
      <w:pPr>
        <w:pStyle w:val="ListParagraph"/>
        <w:numPr>
          <w:ilvl w:val="2"/>
          <w:numId w:val="1"/>
        </w:numPr>
        <w:tabs>
          <w:tab w:val="left" w:pos="839"/>
          <w:tab w:val="left" w:pos="840"/>
        </w:tabs>
        <w:ind w:right="119"/>
        <w:rPr>
          <w:sz w:val="24"/>
        </w:rPr>
      </w:pPr>
      <w:r>
        <w:rPr>
          <w:sz w:val="24"/>
        </w:rPr>
        <w:t xml:space="preserve">Cleaning </w:t>
      </w:r>
      <w:r w:rsidR="007B0795">
        <w:rPr>
          <w:sz w:val="24"/>
        </w:rPr>
        <w:t xml:space="preserve">ColorChrome </w:t>
      </w:r>
      <w:r w:rsidR="000E3CE5">
        <w:rPr>
          <w:sz w:val="24"/>
        </w:rPr>
        <w:t xml:space="preserve">System </w:t>
      </w:r>
      <w:r>
        <w:rPr>
          <w:sz w:val="24"/>
        </w:rPr>
        <w:t>in accordance with the material manufacturer’s</w:t>
      </w:r>
      <w:r>
        <w:rPr>
          <w:spacing w:val="-11"/>
          <w:sz w:val="24"/>
        </w:rPr>
        <w:t xml:space="preserve"> </w:t>
      </w:r>
      <w:r>
        <w:rPr>
          <w:sz w:val="24"/>
        </w:rPr>
        <w:t>recommendation</w:t>
      </w:r>
      <w:r w:rsidR="00F50172">
        <w:rPr>
          <w:sz w:val="24"/>
        </w:rPr>
        <w:t xml:space="preserve">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8733A1" w:rsidRDefault="008733A1" w:rsidP="00227614">
      <w:pPr>
        <w:spacing w:before="90"/>
      </w:pPr>
    </w:p>
    <w:p w:rsidR="008733A1" w:rsidRDefault="008733A1" w:rsidP="00227614">
      <w:pPr>
        <w:spacing w:before="90"/>
      </w:pPr>
    </w:p>
    <w:p w:rsidR="008733A1" w:rsidRDefault="008733A1" w:rsidP="00227614">
      <w:pPr>
        <w:spacing w:before="90"/>
      </w:pPr>
    </w:p>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EA" w:rsidRDefault="008D54EA">
      <w:r>
        <w:separator/>
      </w:r>
    </w:p>
  </w:endnote>
  <w:endnote w:type="continuationSeparator" w:id="0">
    <w:p w:rsidR="008D54EA" w:rsidRDefault="008D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EA" w:rsidRDefault="008D54EA">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EA" w:rsidRDefault="008D54EA">
                          <w:pPr>
                            <w:spacing w:before="10"/>
                            <w:ind w:left="20"/>
                            <w:rPr>
                              <w:b/>
                              <w:sz w:val="24"/>
                            </w:rPr>
                          </w:pPr>
                          <w:r>
                            <w:rPr>
                              <w:b/>
                              <w:sz w:val="24"/>
                            </w:rPr>
                            <w:t xml:space="preserve">Page </w:t>
                          </w:r>
                          <w:r>
                            <w:fldChar w:fldCharType="begin"/>
                          </w:r>
                          <w:r>
                            <w:rPr>
                              <w:b/>
                              <w:sz w:val="24"/>
                            </w:rPr>
                            <w:instrText xml:space="preserve"> PAGE </w:instrText>
                          </w:r>
                          <w:r>
                            <w:fldChar w:fldCharType="separate"/>
                          </w:r>
                          <w:r w:rsidR="00F75D5F">
                            <w:rPr>
                              <w:b/>
                              <w:noProof/>
                              <w:sz w:val="24"/>
                            </w:rPr>
                            <w:t>6</w:t>
                          </w:r>
                          <w:r>
                            <w:fldChar w:fldCharType="end"/>
                          </w:r>
                          <w:r>
                            <w:rPr>
                              <w:b/>
                              <w:sz w:val="24"/>
                            </w:rPr>
                            <w:t xml:space="preserve"> of 5</w:t>
                          </w:r>
                        </w:p>
                        <w:p w:rsidR="008D54EA" w:rsidRDefault="008D54EA">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8D54EA" w:rsidRDefault="008D54EA">
                    <w:pPr>
                      <w:spacing w:before="10"/>
                      <w:ind w:left="20"/>
                      <w:rPr>
                        <w:b/>
                        <w:sz w:val="24"/>
                      </w:rPr>
                    </w:pPr>
                    <w:r>
                      <w:rPr>
                        <w:b/>
                        <w:sz w:val="24"/>
                      </w:rPr>
                      <w:t xml:space="preserve">Page </w:t>
                    </w:r>
                    <w:r>
                      <w:fldChar w:fldCharType="begin"/>
                    </w:r>
                    <w:r>
                      <w:rPr>
                        <w:b/>
                        <w:sz w:val="24"/>
                      </w:rPr>
                      <w:instrText xml:space="preserve"> PAGE </w:instrText>
                    </w:r>
                    <w:r>
                      <w:fldChar w:fldCharType="separate"/>
                    </w:r>
                    <w:r w:rsidR="00F75D5F">
                      <w:rPr>
                        <w:b/>
                        <w:noProof/>
                        <w:sz w:val="24"/>
                      </w:rPr>
                      <w:t>6</w:t>
                    </w:r>
                    <w:r>
                      <w:fldChar w:fldCharType="end"/>
                    </w:r>
                    <w:r>
                      <w:rPr>
                        <w:b/>
                        <w:sz w:val="24"/>
                      </w:rPr>
                      <w:t xml:space="preserve"> of 5</w:t>
                    </w:r>
                  </w:p>
                  <w:p w:rsidR="008D54EA" w:rsidRDefault="008D54EA">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EA" w:rsidRDefault="008D54EA">
      <w:r>
        <w:separator/>
      </w:r>
    </w:p>
  </w:footnote>
  <w:footnote w:type="continuationSeparator" w:id="0">
    <w:p w:rsidR="008D54EA" w:rsidRDefault="008D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EA" w:rsidRDefault="008D54EA">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EA" w:rsidRDefault="008D54EA" w:rsidP="00D147A1">
                          <w:pPr>
                            <w:spacing w:before="9"/>
                            <w:ind w:left="1366" w:right="1349" w:firstLine="443"/>
                            <w:jc w:val="center"/>
                            <w:rPr>
                              <w:b/>
                              <w:sz w:val="28"/>
                            </w:rPr>
                          </w:pPr>
                          <w:r>
                            <w:rPr>
                              <w:b/>
                              <w:sz w:val="28"/>
                            </w:rPr>
                            <w:t xml:space="preserve">System Specification  </w:t>
                          </w:r>
                        </w:p>
                        <w:p w:rsidR="008D54EA" w:rsidRDefault="008D54EA" w:rsidP="00190C02">
                          <w:pPr>
                            <w:spacing w:before="9"/>
                            <w:ind w:left="1366" w:right="1349" w:firstLine="443"/>
                            <w:rPr>
                              <w:b/>
                              <w:sz w:val="28"/>
                            </w:rPr>
                          </w:pPr>
                          <w:r>
                            <w:rPr>
                              <w:b/>
                              <w:sz w:val="28"/>
                            </w:rPr>
                            <w:t>COLORCROME SYSTEM</w:t>
                          </w:r>
                        </w:p>
                        <w:p w:rsidR="008D54EA" w:rsidRDefault="008D54EA" w:rsidP="00D147A1">
                          <w:pPr>
                            <w:ind w:left="919" w:right="5" w:hanging="900"/>
                            <w:jc w:val="center"/>
                            <w:rPr>
                              <w:b/>
                              <w:sz w:val="28"/>
                            </w:rPr>
                          </w:pPr>
                          <w:r>
                            <w:rPr>
                              <w:b/>
                              <w:sz w:val="28"/>
                            </w:rPr>
                            <w:t xml:space="preserve">      Division 9 Finishes</w:t>
                          </w:r>
                        </w:p>
                        <w:p w:rsidR="008D54EA" w:rsidRDefault="008D54EA" w:rsidP="00D147A1">
                          <w:pPr>
                            <w:ind w:left="919" w:right="5" w:hanging="900"/>
                            <w:jc w:val="center"/>
                            <w:rPr>
                              <w:b/>
                              <w:sz w:val="28"/>
                            </w:rPr>
                          </w:pPr>
                          <w:r>
                            <w:rPr>
                              <w:b/>
                              <w:sz w:val="28"/>
                            </w:rPr>
                            <w:t>Section 09 67 00 - 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8D54EA" w:rsidRDefault="008D54EA" w:rsidP="00D147A1">
                    <w:pPr>
                      <w:spacing w:before="9"/>
                      <w:ind w:left="1366" w:right="1349" w:firstLine="443"/>
                      <w:jc w:val="center"/>
                      <w:rPr>
                        <w:b/>
                        <w:sz w:val="28"/>
                      </w:rPr>
                    </w:pPr>
                    <w:r>
                      <w:rPr>
                        <w:b/>
                        <w:sz w:val="28"/>
                      </w:rPr>
                      <w:t xml:space="preserve">System Specification  </w:t>
                    </w:r>
                  </w:p>
                  <w:p w:rsidR="008D54EA" w:rsidRDefault="008D54EA" w:rsidP="00190C02">
                    <w:pPr>
                      <w:spacing w:before="9"/>
                      <w:ind w:left="1366" w:right="1349" w:firstLine="443"/>
                      <w:rPr>
                        <w:b/>
                        <w:sz w:val="28"/>
                      </w:rPr>
                    </w:pPr>
                    <w:r>
                      <w:rPr>
                        <w:b/>
                        <w:sz w:val="28"/>
                      </w:rPr>
                      <w:t>COLORCROME SYSTEM</w:t>
                    </w:r>
                  </w:p>
                  <w:p w:rsidR="008D54EA" w:rsidRDefault="008D54EA" w:rsidP="00D147A1">
                    <w:pPr>
                      <w:ind w:left="919" w:right="5" w:hanging="900"/>
                      <w:jc w:val="center"/>
                      <w:rPr>
                        <w:b/>
                        <w:sz w:val="28"/>
                      </w:rPr>
                    </w:pPr>
                    <w:r>
                      <w:rPr>
                        <w:b/>
                        <w:sz w:val="28"/>
                      </w:rPr>
                      <w:t xml:space="preserve">      Division 9 Finishes</w:t>
                    </w:r>
                  </w:p>
                  <w:p w:rsidR="008D54EA" w:rsidRDefault="008D54EA" w:rsidP="00D147A1">
                    <w:pPr>
                      <w:ind w:left="919" w:right="5" w:hanging="900"/>
                      <w:jc w:val="center"/>
                      <w:rPr>
                        <w:b/>
                        <w:sz w:val="28"/>
                      </w:rPr>
                    </w:pPr>
                    <w:r>
                      <w:rPr>
                        <w:b/>
                        <w:sz w:val="28"/>
                      </w:rPr>
                      <w:t>Section 09 67 00 - Fluid-Applied Flooring</w:t>
                    </w: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4"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E3CE5"/>
    <w:rsid w:val="00162069"/>
    <w:rsid w:val="00190C02"/>
    <w:rsid w:val="001B4C7B"/>
    <w:rsid w:val="00227614"/>
    <w:rsid w:val="00233286"/>
    <w:rsid w:val="003432DF"/>
    <w:rsid w:val="00377981"/>
    <w:rsid w:val="003945CB"/>
    <w:rsid w:val="00455D5C"/>
    <w:rsid w:val="004F05F7"/>
    <w:rsid w:val="00526747"/>
    <w:rsid w:val="00543C35"/>
    <w:rsid w:val="005E4F16"/>
    <w:rsid w:val="00602B39"/>
    <w:rsid w:val="00646CF3"/>
    <w:rsid w:val="00666FFC"/>
    <w:rsid w:val="00690CB4"/>
    <w:rsid w:val="006E4923"/>
    <w:rsid w:val="00715B24"/>
    <w:rsid w:val="0073401F"/>
    <w:rsid w:val="007B0795"/>
    <w:rsid w:val="00803E46"/>
    <w:rsid w:val="008336E9"/>
    <w:rsid w:val="008733A1"/>
    <w:rsid w:val="008B0E29"/>
    <w:rsid w:val="008D54EA"/>
    <w:rsid w:val="00926286"/>
    <w:rsid w:val="00A25EA3"/>
    <w:rsid w:val="00A53438"/>
    <w:rsid w:val="00A82F40"/>
    <w:rsid w:val="00B32BF8"/>
    <w:rsid w:val="00BE1E9A"/>
    <w:rsid w:val="00BE689A"/>
    <w:rsid w:val="00C70B68"/>
    <w:rsid w:val="00C74224"/>
    <w:rsid w:val="00C97336"/>
    <w:rsid w:val="00D147A1"/>
    <w:rsid w:val="00DE218A"/>
    <w:rsid w:val="00DF5858"/>
    <w:rsid w:val="00E426AA"/>
    <w:rsid w:val="00EC1D2A"/>
    <w:rsid w:val="00EF66BA"/>
    <w:rsid w:val="00F50172"/>
    <w:rsid w:val="00F7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F6947"/>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594EC32E</Template>
  <TotalTime>7</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Anthony Gaffney</cp:lastModifiedBy>
  <cp:revision>6</cp:revision>
  <dcterms:created xsi:type="dcterms:W3CDTF">2016-12-29T18:33:00Z</dcterms:created>
  <dcterms:modified xsi:type="dcterms:W3CDTF">2016-12-30T20:17:00Z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